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0A2A" w:rsidRDefault="00800A2A" w:rsidP="00800A2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BASSET, junior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800A2A" w:rsidRDefault="00800A2A" w:rsidP="00800A2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Beccles, Suffolk. Husbandman.</w:t>
      </w:r>
    </w:p>
    <w:p w:rsidR="00800A2A" w:rsidRDefault="00800A2A" w:rsidP="00800A2A">
      <w:pPr>
        <w:rPr>
          <w:rFonts w:ascii="Times New Roman" w:hAnsi="Times New Roman" w:cs="Times New Roman"/>
        </w:rPr>
      </w:pPr>
    </w:p>
    <w:p w:rsidR="00800A2A" w:rsidRDefault="00800A2A" w:rsidP="00800A2A">
      <w:pPr>
        <w:rPr>
          <w:rFonts w:ascii="Times New Roman" w:hAnsi="Times New Roman" w:cs="Times New Roman"/>
        </w:rPr>
      </w:pPr>
    </w:p>
    <w:p w:rsidR="00800A2A" w:rsidRDefault="00800A2A" w:rsidP="00800A2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Echyngham</w:t>
      </w:r>
      <w:proofErr w:type="spellEnd"/>
      <w:r>
        <w:rPr>
          <w:rFonts w:ascii="Times New Roman" w:hAnsi="Times New Roman" w:cs="Times New Roman"/>
        </w:rPr>
        <w:t xml:space="preserve">(q.v.) brought a plaint of trespass and taking against him, </w:t>
      </w:r>
    </w:p>
    <w:p w:rsidR="00800A2A" w:rsidRPr="00EA0A15" w:rsidRDefault="00800A2A" w:rsidP="00800A2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Athered</w:t>
      </w:r>
      <w:proofErr w:type="spellEnd"/>
      <w:r>
        <w:rPr>
          <w:rFonts w:ascii="Times New Roman" w:hAnsi="Times New Roman" w:cs="Times New Roman"/>
        </w:rPr>
        <w:t xml:space="preserve"> of Beccles(q.v.), Walter </w:t>
      </w:r>
      <w:proofErr w:type="spellStart"/>
      <w:r>
        <w:rPr>
          <w:rFonts w:ascii="Times New Roman" w:hAnsi="Times New Roman" w:cs="Times New Roman"/>
        </w:rPr>
        <w:t>Hanell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Worlingham</w:t>
      </w:r>
      <w:proofErr w:type="spellEnd"/>
      <w:r>
        <w:rPr>
          <w:rFonts w:ascii="Times New Roman" w:hAnsi="Times New Roman" w:cs="Times New Roman"/>
        </w:rPr>
        <w:t>(q.v.)</w:t>
      </w:r>
      <w:r>
        <w:rPr>
          <w:rFonts w:ascii="Times New Roman" w:hAnsi="Times New Roman" w:cs="Times New Roman"/>
        </w:rPr>
        <w:tab/>
      </w:r>
    </w:p>
    <w:p w:rsidR="00800A2A" w:rsidRDefault="00800A2A" w:rsidP="00800A2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and John Quale of Beccles(q.v.).</w:t>
      </w:r>
    </w:p>
    <w:p w:rsidR="00800A2A" w:rsidRDefault="00800A2A" w:rsidP="00800A2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347D6F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800A2A" w:rsidRDefault="00800A2A" w:rsidP="00800A2A">
      <w:pPr>
        <w:rPr>
          <w:rFonts w:ascii="Times New Roman" w:hAnsi="Times New Roman" w:cs="Times New Roman"/>
        </w:rPr>
      </w:pPr>
    </w:p>
    <w:p w:rsidR="00800A2A" w:rsidRDefault="00800A2A" w:rsidP="00800A2A">
      <w:pPr>
        <w:rPr>
          <w:rFonts w:ascii="Times New Roman" w:hAnsi="Times New Roman" w:cs="Times New Roman"/>
        </w:rPr>
      </w:pPr>
    </w:p>
    <w:p w:rsidR="00800A2A" w:rsidRDefault="00800A2A" w:rsidP="00800A2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 October 2017</w:t>
      </w:r>
    </w:p>
    <w:p w:rsidR="006B2F86" w:rsidRPr="00E71FC3" w:rsidRDefault="00800A2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0A2A" w:rsidRDefault="00800A2A" w:rsidP="00E71FC3">
      <w:r>
        <w:separator/>
      </w:r>
    </w:p>
  </w:endnote>
  <w:endnote w:type="continuationSeparator" w:id="0">
    <w:p w:rsidR="00800A2A" w:rsidRDefault="00800A2A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0A2A" w:rsidRDefault="00800A2A" w:rsidP="00E71FC3">
      <w:r>
        <w:separator/>
      </w:r>
    </w:p>
  </w:footnote>
  <w:footnote w:type="continuationSeparator" w:id="0">
    <w:p w:rsidR="00800A2A" w:rsidRDefault="00800A2A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0A2A"/>
    <w:rsid w:val="001A7C09"/>
    <w:rsid w:val="00577BD5"/>
    <w:rsid w:val="00656CBA"/>
    <w:rsid w:val="006A1F77"/>
    <w:rsid w:val="00733BE7"/>
    <w:rsid w:val="00800A2A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8D2A3A-F160-49D8-8AE9-F4D99150C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00A2A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800A2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2017-10-02T20:44:00Z</dcterms:created>
  <dcterms:modified xsi:type="dcterms:W3CDTF">2017-10-02T20:45:00Z</dcterms:modified>
</cp:coreProperties>
</file>